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widowControl/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请假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审批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单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600" w:lineRule="exact"/>
        <w:ind w:left="0" w:right="0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val="en-US" w:eastAsia="zh-CN"/>
        </w:rPr>
        <w:t>编号：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  </w:t>
      </w:r>
    </w:p>
    <w:tbl>
      <w:tblPr>
        <w:tblStyle w:val="2"/>
        <w:tblW w:w="8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93"/>
        <w:gridCol w:w="2907"/>
        <w:gridCol w:w="2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请 假 事 由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请 假 时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6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部门负责人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签字：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分管院领导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签字：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常务副院长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销假情况：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1285"/>
    <w:rsid w:val="5FB31285"/>
    <w:rsid w:val="617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2021-04-29T02:59:00Z</dcterms:created>
  <dc:creator>Administrator</dc:creator>
  <cp:lastModifiedBy>冉小蕤</cp:lastModifiedBy>
  <cp:lastPrinted>2021-11-30T08:13:20Z</cp:lastPrinted>
  <dcterms:modified xsi:type="dcterms:W3CDTF">2021-11-30T08:14:03Z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59306B07EB20497BA37A71A2EF5B9F63</vt:lpwstr>
  </property>
</Properties>
</file>